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715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</w:rPr>
      </w:pP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</w:p>
    <w:p w:rsidR="004A32E8" w:rsidRPr="00090613" w:rsidRDefault="004A32E8" w:rsidP="004A32E8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A32E8" w:rsidRPr="00090613" w:rsidRDefault="004A32E8" w:rsidP="004A32E8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057900" cy="0"/>
                <wp:effectExtent l="33655" t="32385" r="33020" b="342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C10xaS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4A32E8" w:rsidRPr="004A32E8" w:rsidRDefault="004A32E8" w:rsidP="004A32E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32E8" w:rsidRPr="004A32E8" w:rsidRDefault="004A32E8" w:rsidP="004A32E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</w:t>
      </w:r>
      <w:r w:rsidRPr="004A32E8">
        <w:rPr>
          <w:rFonts w:ascii="Times New Roman" w:hAnsi="Times New Roman" w:cs="Times New Roman"/>
          <w:color w:val="000000"/>
          <w:sz w:val="28"/>
          <w:szCs w:val="28"/>
          <w:u w:val="single"/>
        </w:rPr>
        <w:t>30.08.2017 г.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4A32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A32E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4A32E8">
        <w:rPr>
          <w:rFonts w:ascii="Times New Roman" w:hAnsi="Times New Roman" w:cs="Times New Roman"/>
          <w:color w:val="000000"/>
          <w:sz w:val="28"/>
          <w:szCs w:val="28"/>
          <w:u w:val="single"/>
        </w:rPr>
        <w:t>483</w:t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  <w:r w:rsidRPr="00090613">
        <w:rPr>
          <w:rFonts w:ascii="Times New Roman" w:hAnsi="Times New Roman" w:cs="Times New Roman"/>
          <w:color w:val="000000"/>
          <w:sz w:val="22"/>
          <w:szCs w:val="22"/>
        </w:rPr>
        <w:t xml:space="preserve">            с. Еткуль</w:t>
      </w:r>
    </w:p>
    <w:p w:rsidR="004A32E8" w:rsidRDefault="004A32E8" w:rsidP="004A32E8">
      <w:pPr>
        <w:tabs>
          <w:tab w:val="left" w:pos="36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A32E8" w:rsidRPr="00090613" w:rsidRDefault="004A32E8" w:rsidP="004A32E8">
      <w:pPr>
        <w:tabs>
          <w:tab w:val="left" w:pos="36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A32E8" w:rsidRPr="00990BFA" w:rsidRDefault="004A32E8" w:rsidP="004A32E8">
      <w:pPr>
        <w:widowControl/>
        <w:tabs>
          <w:tab w:val="left" w:pos="3686"/>
          <w:tab w:val="left" w:pos="4253"/>
          <w:tab w:val="left" w:pos="4536"/>
        </w:tabs>
        <w:ind w:right="5662" w:firstLine="0"/>
        <w:rPr>
          <w:rFonts w:ascii="Times New Roman" w:hAnsi="Times New Roman" w:cs="Times New Roman"/>
          <w:sz w:val="28"/>
          <w:szCs w:val="28"/>
        </w:rPr>
      </w:pPr>
      <w:r w:rsidRPr="00090613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б </w:t>
      </w:r>
      <w:r w:rsidRPr="00990BFA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4A32E8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2E8" w:rsidRPr="001428A1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2E8" w:rsidRPr="00990BFA" w:rsidRDefault="004A32E8" w:rsidP="004A32E8">
      <w:pPr>
        <w:widowControl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федеральными законами </w:t>
      </w:r>
      <w:hyperlink r:id="rId6" w:history="1">
        <w:r w:rsidRPr="001428A1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от 06.10.2003 N 131-ФЗ</w:t>
        </w:r>
      </w:hyperlink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«Об о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history="1">
        <w:r w:rsidRPr="001428A1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от 27.07.2010 N 210-ФЗ</w:t>
        </w:r>
      </w:hyperlink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990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Порядком разработки и утверждения административных регламентов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предоставления муниципальных услуг отраслевыми (функциональными)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 xml:space="preserve">органами администрации </w:t>
      </w:r>
      <w:proofErr w:type="spellStart"/>
      <w:r w:rsidRPr="00990BFA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990BFA">
        <w:rPr>
          <w:rFonts w:ascii="Times New Roman" w:hAnsi="Times New Roman" w:cs="Times New Roman"/>
          <w:sz w:val="28"/>
          <w:szCs w:val="28"/>
        </w:rPr>
        <w:t xml:space="preserve"> муниципального района,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990BFA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990BFA">
        <w:rPr>
          <w:rFonts w:ascii="Times New Roman" w:hAnsi="Times New Roman" w:cs="Times New Roman"/>
          <w:sz w:val="28"/>
          <w:szCs w:val="28"/>
        </w:rPr>
        <w:t xml:space="preserve">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02.02.2011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43</w:t>
      </w:r>
      <w:r w:rsidRPr="00990B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</w:p>
    <w:p w:rsidR="004A32E8" w:rsidRPr="001428A1" w:rsidRDefault="004A32E8" w:rsidP="004A32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постановляет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A32E8" w:rsidRPr="00990BFA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административный регламент предоставления муниципально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услуги «</w:t>
      </w:r>
      <w:r w:rsidRPr="00090613">
        <w:rPr>
          <w:rFonts w:ascii="Times New Roman" w:hAnsi="Times New Roman" w:cs="Times New Roman"/>
          <w:color w:val="000000"/>
          <w:sz w:val="28"/>
          <w:szCs w:val="28"/>
        </w:rPr>
        <w:t xml:space="preserve">Отчуждение недвижимого имущества, находящегося в муниципальной собственности </w:t>
      </w:r>
      <w:proofErr w:type="spellStart"/>
      <w:r w:rsidRPr="00090613">
        <w:rPr>
          <w:rFonts w:ascii="Times New Roman" w:hAnsi="Times New Roman" w:cs="Times New Roman"/>
          <w:color w:val="000000"/>
          <w:sz w:val="28"/>
          <w:szCs w:val="28"/>
        </w:rPr>
        <w:t>Еткульского</w:t>
      </w:r>
      <w:proofErr w:type="spellEnd"/>
      <w:r w:rsidRPr="0009061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района, арендуемого субъектами </w:t>
      </w:r>
      <w:r w:rsidRPr="00990BFA">
        <w:rPr>
          <w:rFonts w:ascii="Times New Roman" w:hAnsi="Times New Roman" w:cs="Times New Roman"/>
          <w:color w:val="000000"/>
          <w:sz w:val="28"/>
          <w:szCs w:val="28"/>
        </w:rPr>
        <w:t xml:space="preserve">малого и среднего предпринимательства» </w:t>
      </w:r>
      <w:r w:rsidRPr="00990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hyperlink w:anchor="sub_1000" w:history="1">
        <w:r w:rsidRPr="00990BFA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приложение</w:t>
        </w:r>
      </w:hyperlink>
      <w:r w:rsidRPr="00990BFA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4A32E8" w:rsidRPr="00990BFA" w:rsidRDefault="004A32E8" w:rsidP="004A32E8">
      <w:pPr>
        <w:widowControl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02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990BFA">
        <w:rPr>
          <w:rFonts w:ascii="Times New Roman" w:hAnsi="Times New Roman" w:cs="Times New Roman"/>
          <w:sz w:val="28"/>
          <w:szCs w:val="28"/>
        </w:rPr>
        <w:t>Отделу информационных технологий разместить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постановление и Административный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муниципальной услуги «Предварительное согласование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собственности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BFA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который не разграничена» на </w:t>
      </w:r>
      <w:proofErr w:type="gramStart"/>
      <w:r w:rsidRPr="00990BFA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Интернет.</w:t>
      </w:r>
    </w:p>
    <w:p w:rsidR="004A32E8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3"/>
      <w:bookmarkEnd w:id="2"/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bookmarkStart w:id="4" w:name="sub_1004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Start"/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 по управлению имуществом и земельным отношениям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(Рязанова Л.А)</w:t>
      </w:r>
      <w:r w:rsidRPr="001428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32E8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2E8" w:rsidRPr="001428A1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4"/>
    <w:p w:rsidR="004A32E8" w:rsidRPr="00990BFA" w:rsidRDefault="004A32E8" w:rsidP="004A32E8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990BFA">
        <w:rPr>
          <w:rFonts w:ascii="Times New Roman" w:hAnsi="Times New Roman" w:cs="Times New Roman"/>
          <w:color w:val="000000"/>
          <w:sz w:val="28"/>
          <w:szCs w:val="28"/>
        </w:rPr>
        <w:t>Еткульского</w:t>
      </w:r>
      <w:proofErr w:type="spellEnd"/>
    </w:p>
    <w:p w:rsidR="004A32E8" w:rsidRPr="001428A1" w:rsidRDefault="004A32E8" w:rsidP="004A32E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990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90BFA">
        <w:rPr>
          <w:rFonts w:ascii="Times New Roman" w:hAnsi="Times New Roman" w:cs="Times New Roman"/>
          <w:color w:val="000000"/>
          <w:sz w:val="28"/>
          <w:szCs w:val="28"/>
        </w:rPr>
        <w:t>В.Н.Головчинский</w:t>
      </w:r>
      <w:proofErr w:type="spellEnd"/>
    </w:p>
    <w:sectPr w:rsidR="004A32E8" w:rsidRPr="001428A1" w:rsidSect="004A32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E8"/>
    <w:rsid w:val="004A32E8"/>
    <w:rsid w:val="00E5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77515.3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6367.1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Дмитрюкова</dc:creator>
  <cp:lastModifiedBy>Наталья Валентиновна Дмитрюкова</cp:lastModifiedBy>
  <cp:revision>1</cp:revision>
  <dcterms:created xsi:type="dcterms:W3CDTF">2017-08-31T07:49:00Z</dcterms:created>
  <dcterms:modified xsi:type="dcterms:W3CDTF">2017-08-31T07:55:00Z</dcterms:modified>
</cp:coreProperties>
</file>